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26.03.2024 N 131</w:t>
              <w:br/>
              <w:t xml:space="preserve">"Об утверждении Правил предоставления субсидии из республиканского бюджета Республики Северная Осетия-Алания на поддержку некоммерческой организации "Международное общественное движение "Высший Совет Осетин"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марта 2024 г. N 131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НА ПОДДЕРЖКУ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"МЕЖДУНАРОДНОЕ ОБЩЕСТВЕННОЕ</w:t>
      </w:r>
    </w:p>
    <w:p>
      <w:pPr>
        <w:pStyle w:val="2"/>
        <w:jc w:val="center"/>
      </w:pPr>
      <w:r>
        <w:rPr>
          <w:sz w:val="20"/>
        </w:rPr>
        <w:t xml:space="preserve">ДВИЖЕНИЕ "ВЫСШИЙ СОВЕТ ОСЕТИН"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 и в целях реализации государственной </w:t>
      </w:r>
      <w:hyperlink w:history="0" r:id="rId9" w:tooltip="Постановление Правительства Республики Северная Осетия-Алания от 24.12.2020 N 467 (ред. от 27.02.2024) &quot;О государственной программе Республики Северная Осетия-Алания &quot;Национально-культурное развитие осетинского нар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Северная Осетия-Алания "Национально-культурное развитие осетинского народа", утвержденной Постановлением Правительства Республики Северная Осетия-Алания от 24 декабря 2020 года N 467 "О государственной программе Республики Северная Осетия-Алания "Национально-культурное развитие осетинского народа", 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субсидии из республиканского бюджета Республики Северная Осетия-Алания на поддержку некоммерческой организации "Международное общественное движение "Высший Совет Осетин".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еспублики Северная Осетия-Алания от 21.07.2022 N 348 (ред. от 26.03.2024) &quot;Об утверждении Правил предоставления субсидии из республиканского бюджета Республики Северная Осетия-Алания Международному общественному движению &quot;Высший Совет Осетин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Северная Осетия-Алания от 21 июля 2022 года N 348 "Об утверждении Правил предоставления субсидии из республиканского бюджета Республики Северная Осетия-Алания Международному общественному движению "Высший Совет Осетин";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еспублики Северная Осетия-Алания от 28.12.2022 N 600 &quot;О внесении изменений в Постановление Правительства Республики Северная Осетия-Алания от 21 июля 2022 года N 348 &quot;Об утверждении Правил предоставления субсидии из республиканского бюджета Республики Северная Осетия-Алания Международному общественному движению &quot;Высший Совет Осети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28 декабря 2022 года N 600 "О внесении изменений в Постановление Правительства Республики Северная Осетия-Алания от 21 июля 2022 года N 348 "Об утверждении Правил предоставления субсидии из республиканского бюджета Республики Северная Осетия-Алания Международному общественному движению "Высший Совет Осетин";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еспублики Северная Осетия-Алания от 15.03.2023 N 102 &quot;О внесении изменений в Постановление Правительства Республики Северная Осетия-Алания от 21 июля 2022 года N 348 &quot;Об утверждении Правил предоставления субсидии из республиканского бюджета Республики Северная Осетия-Алания Международному общественному движению &quot;Высший Совет Осети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15 марта 2023 года N 102 "О внесении изменений в Постановление Правительства Республики Северная Осетия-Алания от 21 июля 2022 года N 348 "Об утверждении Правил предоставления субсидии из республиканского бюджета Республики Северная Осетия-Алания Международному общественному движению "Высший Совет Осетин".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26 марта 2024 г. N 131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НА ПОДДЕРЖКУ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"МЕЖДУНАРОДНОЕ ОБЩЕСТВЕННОЕ</w:t>
      </w:r>
    </w:p>
    <w:p>
      <w:pPr>
        <w:pStyle w:val="2"/>
        <w:jc w:val="center"/>
      </w:pPr>
      <w:r>
        <w:rPr>
          <w:sz w:val="20"/>
        </w:rPr>
        <w:t xml:space="preserve">ДВИЖЕНИЕ "ВЫСШИЙ СОВЕТ ОСЕТИН"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предоставления субсидии из республиканского бюджета Республики Северная Осетия-Алания на поддержку некоммерческой организации "Международное общественное движение "Высший Совет Осетин" в рамках реализации комплекса процессных </w:t>
      </w:r>
      <w:hyperlink w:history="0" r:id="rId13" w:tooltip="Постановление Правительства Республики Северная Осетия-Алания от 24.12.2020 N 467 (ред. от 27.02.2024) &quot;О государственной программе Республики Северная Осетия-Алания &quot;Национально-культурное развитие осетинского народа&quot; {КонсультантПлюс}">
        <w:r>
          <w:rPr>
            <w:sz w:val="20"/>
            <w:color w:val="0000ff"/>
          </w:rPr>
          <w:t xml:space="preserve">мероприятий</w:t>
        </w:r>
      </w:hyperlink>
      <w:r>
        <w:rPr>
          <w:sz w:val="20"/>
        </w:rPr>
        <w:t xml:space="preserve"> "Поддержка деятельности социально ориентированных некоммерческих организаций, направленной на решение вопросов национально-культурного развития осетинского народа" государственной программы Республики Северная Осетия-Алания "Национально-культурное развитие осетинского народа" (далее соответственно - республиканский бюджет, Правила, субсидия, организация) и устанавливают цели, условия и порядок предоставления субсидий, требования к отчетности, проведению мониторинга достижения результатов предоставления субсидии, осуществлению контроля за соблюдением условий и порядка предоставления субсидии и ответственности за их нарушение.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финансовое обеспечение затрат организации, связанных с осуществлением уставной деятельности, направленной на реализацию мероприятий государственной </w:t>
      </w:r>
      <w:hyperlink w:history="0" r:id="rId14" w:tooltip="Постановление Правительства Республики Северная Осетия-Алания от 24.12.2020 N 467 (ред. от 27.02.2024) &quot;О государственной программе Республики Северная Осетия-Алания &quot;Национально-культурное развитие осетинского нар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Северная Осетия-Алания "Национально-культурное развитие осетинского народа", в том числе создание культурно-просветительской среды, обеспечивающей патриотическое воспитание граждан, содействие их приобщению к языку, культуре, обычаям и традициям осетинского народа.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пределах бюджетных ассигнований и лимитов бюджетных обязательств на соответствующий финансовый год и на плановый период, предусмотренных в республиканском бюджете Республики Северная Осетия-Алания и доведенных в установленном порядке до Министерства Республики Северная Осетия-Алания по национальной политике и внешним связям (далее - Министерство) как получателя средств республиканского бюджета, осуществляющего функции главного распорядителя средств республиканского бюджета Республики Северная Осетия-Алания, для достижения цели, указанной в </w:t>
      </w:r>
      <w:hyperlink w:history="0" w:anchor="P41" w:tooltip="2. Целью предоставления субсидии является финансовое обеспечение затрат организации, связанных с осуществлением уставной деятельности, направленной на реализацию мероприятий государственной программы Республики Северная Осетия-Алания &quot;Национально-культурное развитие осетинского народа&quot;, в том числе создание культурно-просветительской среды, обеспечивающей патриотическое воспитание граждан, содействие их приобщению к языку, культуре, обычаям и традициям осетинского народ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расходов, источником финансового обеспечения которых является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оплата труда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взносы по обязательному социальному страхованию на оплату труда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возмещение расходов, связанных со служебными командировками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закупка товаров, работ, услуг для ведения организацией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уплата налогов, государственных пошлин и сборов, разного рода платежей в бюджеты всех уровней.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в порядке, установленном Министерством финансов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5. На дату принятия решения о предоставлении субсидии организация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не находится в составляемых в рамках реализации полномочий, предусмотренных </w:t>
      </w:r>
      <w:hyperlink w:history="0" r:id="rId15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не является получателем средств из республиканского бюджета на основании иных нормативных правовых актов Республики Северная Осетия-Алания на цели, установленные настоящими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не является иностранным агентом в соответствии с Федеральным </w:t>
      </w:r>
      <w:hyperlink w:history="0" r:id="rId16" w:tooltip="Федеральный закон от 14.07.2022 N 255-ФЗ (ред. от 11.03.2024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г.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 организации на едином налоговом счете отсутствует или не превышает размер, определенный </w:t>
      </w:r>
      <w:hyperlink w:history="0" r:id="rId17" w:tooltip="&quot;Налоговый кодекс Российской Федерации (часть первая)&quot; от 31.07.1998 N 146-ФЗ (ред. от 26.02.2024) (с изм. и доп., вступ. в силу с 01.04.2024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 организации отсутствуют просроченная задолженность по возврату в республиканский бюджет Республики Северная Осетия-Алания иных субсидий, бюджетных инвестиций, а также иная просроченная (неурегулированная) задолженность по денежным обязательствам перед Республикой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организация не находится в процессе реорганизации (за исключением реорганизации в форме присоединения к ней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направление расходов, источником финансового обеспечения которых является субсидия, в соответствии с </w:t>
      </w:r>
      <w:hyperlink w:history="0" w:anchor="P42" w:tooltip="3. Субсидия предоставляется в пределах бюджетных ассигнований и лимитов бюджетных обязательств на соответствующий финансовый год и на плановый период, предусмотренных в республиканском бюджете Республики Северная Осетия-Алания и доведенных в установленном порядке до Министерства Республики Северная Осетия-Алания по национальной политике и внешним связям (далее - Министерство) как получателя средств республиканского бюджета, осуществляющего функции главного распорядителя средств республиканского бюджета Р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соответствие организации требованиям, установленным в </w:t>
      </w:r>
      <w:hyperlink w:history="0" w:anchor="P53" w:tooltip="5. На дату принятия решения о предоставлении субсидии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запрет приобретения организацией за счет полученных из республиканского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включение таких положений в соглашение при принятии Министерством в установленном в соответствии с нормативным правовым актом Республики Северная Осетия-Алания порядке решения о наличии потребности в указанных средствах или возврате указанных средств при отсутствии в них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организации на осуществление в отношении организации проверки Министерством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Подтверждением соответствия организации требованиям, предусмотренным </w:t>
      </w:r>
      <w:hyperlink w:history="0" w:anchor="P53" w:tooltip="5. На дату принятия решения о предоставлении субсидии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смета расходов, утвержденная руководителем организации, содержащая направления расходов в соответствии с </w:t>
      </w:r>
      <w:hyperlink w:history="0" w:anchor="P42" w:tooltip="3. Субсидия предоставляется в пределах бюджетных ассигнований и лимитов бюджетных обязательств на соответствующий финансовый год и на плановый период, предусмотренных в республиканском бюджете Республики Северная Осетия-Алания и доведенных в установленном порядке до Министерства Республики Северная Осетия-Алания по национальной политике и внешним связям (далее - Министерство) как получателя средств республиканского бюджета, осуществляющего функции главного распорядителя средств республиканского бюджета Р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отсутствии просроченной задолженности по денежным обязательствам перед республиканским бюджетом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отсутствии в реестре дисквалифицированных лиц сведений о дисквалифицированных руководителе,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том, что организация не является офшорной компанией,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неполучении средств из республиканского бюджета на цели, установленные настоящими Правилами, на основании иных нормативных правовых актов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осуществляет проверку на соответствие организации требованиям, указанным в </w:t>
      </w:r>
      <w:hyperlink w:history="0" w:anchor="P53" w:tooltip="5. На дату принятия решения о предоставлении субсидии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и рассматривает документы, предусмотренные </w:t>
      </w:r>
      <w:hyperlink w:history="0" w:anchor="P69" w:tooltip="7. Подтверждением соответствия организации требованиям, предусмотренным пунктом 5 настоящих Правил, явля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Правил, в течение 10 рабочих дней со дня их поступления от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на соответствие требованиям, указанным в </w:t>
      </w:r>
      <w:hyperlink w:history="0" w:anchor="P53" w:tooltip="5. На дату принятия решения о предоставлении субсидии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а также рассмотрения документов, предусмотренных </w:t>
      </w:r>
      <w:hyperlink w:history="0" w:anchor="P69" w:tooltip="7. Подтверждением соответствия организации требованиям, предусмотренным пунктом 5 настоящих Правил, явля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Правил, Министерство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 (при отсутствии оснований для отказа в предоставлении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 (при наличии оснований для отказа в предоставлении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Министерством в предоставлении организации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(представление не в полном объеме) документов, указанных в </w:t>
      </w:r>
      <w:hyperlink w:history="0" w:anchor="P69" w:tooltip="7. Подтверждением соответствия организации требованиям, предусмотренным пунктом 5 настоящих Правил, являю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организации требованиям, установленным </w:t>
      </w:r>
      <w:hyperlink w:history="0" w:anchor="P53" w:tooltip="5. На дату принятия решения о предоставлении субсидии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положительного решения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принятия такого решения издает приказ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издания приказа о предоставлении субсидии формирует проект соглашения о предоставлении субсидии по типовой форме соглашения (договора), утвержденной Министерством финансов Республики Северная Осетия-Алания (далее - проект соглашения), включающий в том числе согласие организации на осуществление в отношении нее проверки Министерством соблюдения порядка и условий предоставления субсидии, в том числе в части достижения результатов предоставления субсидий, а также проверки органам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организации проект соглашения с указанием срока его подписания, который составляет не более 3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Субсидия предоставляется в размере, указанном в заявке организации на получение субсидии, но не более размера, предусмотренного Министерству на указанные цели на текущий финансовый год законом о республиканском бюджете на текущий финансовый год и плановый период (или сводной бюджетной росписью республиканского бюджета Республики Северная Осетия-Алания).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предоставления субсидии является реализация мероприятий комплекса процессных </w:t>
      </w:r>
      <w:hyperlink w:history="0" r:id="rId22" w:tooltip="Постановление Правительства Республики Северная Осетия-Алания от 24.12.2020 N 467 (ред. от 27.02.2024) &quot;О государственной программе Республики Северная Осетия-Алания &quot;Национально-культурное развитие осетинского народа&quot; {КонсультантПлюс}">
        <w:r>
          <w:rPr>
            <w:sz w:val="20"/>
            <w:color w:val="0000ff"/>
          </w:rPr>
          <w:t xml:space="preserve">мероприятий</w:t>
        </w:r>
      </w:hyperlink>
      <w:r>
        <w:rPr>
          <w:sz w:val="20"/>
        </w:rPr>
        <w:t xml:space="preserve"> "Поддержка деятельности социально ориентированных некоммерческих организаций, направленной на решение вопросов национально-культурного развития осетинского народа" государственной программы Республики Северная Осетия-Алания "Национально-культурное развитие осетинского народа".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предоставления субсидии для организации с указанием точной даты завершения устанавливается Министерством в соглашении в соответствии с показателем, установленным в государственной программе государственной </w:t>
      </w:r>
      <w:hyperlink w:history="0" r:id="rId23" w:tooltip="Постановление Правительства Республики Северная Осетия-Алания от 24.12.2020 N 467 (ред. от 27.02.2024) &quot;О государственной программе Республики Северная Осетия-Алания &quot;Национально-культурное развитие осетинского нар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Северная Осетия-Алания "Национально-культурное развитие осетинского народа".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Перечисление субсидии осуществляется ежеквартально в соответствии с заключенным соглашением не позднее 10-го рабочего дня, следующего за днем принятия Министерством отчета организации о расходовании субсидии за предыдущий период, на расчетный счет, открытый организацией в учреждении Центрального банка Российской Федерации или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в первом квартале финансового года осуществляется в течение 15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перечисления субсидии Министерство направляет в Министерство финансов Республики Северная Осетия-Алания заявку на финансирование, копию соглашения, копию приказа Министерства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Организации запрещается приобретать за счет полученных из республиканского бюджета средств иностранную валюту,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Не использованные в отчетном финансовом году средства субсидии могут быть использованы организацией при наличии потребности в указанных средствах на те же цели в соответствии с настоящими Правилами в очередном финансовом году по решению Министерства как главного распорядителя, получателя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ее ликвидации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республиканский бюджет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Представление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Организация ежеквартально в срок до 10-го числа месяца, следующего за отчетным периодом,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 о расходах, источником финансового обеспечения которых является субсидия, по форме, предусмотренной типовой формой соглашения, установленной Министерством финансов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предусмотренной типовой формой соглашения о предоставлении субсидии (далее - соглашение), установленной приказом Министерства финансов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в течение 15 рабочих дней со дня поступления отчета осуществляет проверку отчета на соответствие требованиям настоящих Правил и соглашения, по результатам которой: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соответствия отчета требованиям Правил и соглашения принимает отчет и направляет в организации уведомление о принятии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наличии замечаний к отчету возвращает его в организацию на доработку. Организация дорабатывает отчет в течение 5 рабочих дней со дня его получения и представляет в Министерство доработанный отчет для проведения повторной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неустранения замечаний к отчету или выявления несоответствия отчета требованиям Правил и соглашения направляет в организацию требование об обеспечении возврата субсидии в республиканский бюджет в размере и сроки, которые определены в соответствии с бюджетным законодательством 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как получатель бюджетных средств вправе устанавливать в соглашении сроки и формы дополнительной отчетности, представляемой организацией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Организация несет ответственность за достоверность сведений, содержащихся в отчетных документах, и соблюдение условий, установленных Правилами.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Проведение мониторинга достижения результатов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Мониторинг достижения результата предоставления субсидии, указанного в </w:t>
      </w:r>
      <w:hyperlink w:history="0" w:anchor="P90" w:tooltip="12. Результатом предоставления субсидии является реализация мероприятий комплекса процессных мероприятий &quot;Поддержка деятельности социально ориентированных некоммерческих организаций, направленной на решение вопросов национально-культурного развития осетинского народа&quot; государственной программы Республики Северная Осетия-Алания &quot;Национально-культурное развитие осетинского народа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Правил,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порядком проведения мониторинга достижения результатов предоставления субсидий, утвержденным Министерством финансов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Осуществлении контроля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Министерство осуществляет проверку соблюдения организацией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государственного финансового контроля осуществляет проверку соблюдения организацией условий и порядка предоставления субсидии, в том числе в части достижения результатов предоставления субсидии, в соответствии со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Организация по запросу Министерства в установленный им срок представляет документы и (или) информацию, необходимые для осуществления контроля (мониторинга) за соблюдением условий и порядка предоставления субсидии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полноту и достоверность сведений, представляемых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Контроль (мониторинг) за соблюдением организацией условий и порядка предоставления субсидии осуществляется Министерством путем проведения плановых и (или) внеплановых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месту нахождения Министерства на основании отчетов, формы которых указаны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 расходах получателя субсидии, источником финансового обеспечения которых являются средства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 достижении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информации, представленных организацией по запросу в соответствии с </w:t>
      </w:r>
      <w:hyperlink w:history="0" w:anchor="P123" w:tooltip="24. Организация по запросу Министерства в установленный им срок представляет документы и (или) информацию, необходимые для осуществления контроля (мониторинга) за соблюдением условий и порядка предоставления субсидии в соответствии с настоящими Правилами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месту нахождения организации путем документального и фактического анализа операций, связанных с использованием средств субсидии, произведенных организацией.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установления Министерством нарушения организацией условий и порядка предоставления субсидий, установленных настоящими Правилами, в том числе за недостижение результатов предоставления субсидий, а также в случае неисполнения обязательств, предусмотренных соглашением, выявленных по фактам проверок, проведенных Министерством, Министерство в течение 15 рабочих дней, следующих со дня выявления одного или нескольких из таких нарушений, направляет организации требование об обеспечении возврата субсидии (остатка субсидии) в республиканский бюджет Республики Северная Осетия-Алания в размере и сроки, определенные в указанном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нарушении условий предоставления субсидии, установленных настоящими Правилами и соглашением, субсидия возвращается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недостижения значений результата предоставления субсидии организация возвращает субсидию в размере, рассчитанном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8"/>
        </w:rPr>
        <w:drawing>
          <wp:inline distT="0" distB="0" distL="0" distR="0">
            <wp:extent cx="111442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субсидии, подлежащей возврату в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полученной организацией в отчетном году на достижение результата предоставления субсидии, указанного в </w:t>
      </w:r>
      <w:hyperlink w:history="0" w:anchor="P90" w:tooltip="12. Результатом предоставления субсидии является реализация мероприятий комплекса процессных мероприятий &quot;Поддержка деятельности социально ориентированных некоммерческих организаций, направленной на решение вопросов национально-культурного развития осетинского народа&quot; государственной программы Республики Северная Осетия-Алания &quot;Национально-культурное развитие осетинского народа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результата предоставления субсидии, фактически достигнутое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результата предоставления субсидии, установленное в соглашении на отчетный год, указанное в </w:t>
      </w:r>
      <w:hyperlink w:history="0" w:anchor="P90" w:tooltip="12. Результатом предоставления субсидии является реализация мероприятий комплекса процессных мероприятий &quot;Поддержка деятельности социально ориентированных некоммерческих организаций, направленной на решение вопросов национально-культурного развития осетинского народа&quot; государственной программы Республики Северная Осетия-Алания &quot;Национально-культурное развитие осетинского народа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недостижении организацией значений результата предоставления субсидии, необходимого для достижения целей предоставления субсидии, указанных в </w:t>
      </w:r>
      <w:hyperlink w:history="0" w:anchor="P41" w:tooltip="2. Целью предоставления субсидии является финансовое обеспечение затрат организации, связанных с осуществлением уставной деятельности, направленной на реализацию мероприятий государственной программы Республики Северная Осетия-Алания &quot;Национально-культурное развитие осетинского народа&quot;, в том числе создание культурно-просветительской среды, обеспечивающей патриотическое воспитание граждан, содействие их приобщению к языку, культуре, обычаям и традициям осетинского народ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в случае наступления документально подтвержденных обстоятельств непреодолимой силы - явлений стихийного характера (пожаров, заносов, наводнений, землетрясения и иных чрезвычайных ситуаций и происшествий), террористических актов и военных действий, препятствующих исполнению соответствующих обязательств, - возврат субсидии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непоступления средств в течение срока, установленного </w:t>
      </w:r>
      <w:hyperlink w:history="0" w:anchor="P131" w:tooltip="26. В случае установления Министерством нарушения организацией условий и порядка предоставления субсидий, установленных настоящими Правилами, в том числе за недостижение результатов предоставления субсидий, а также в случае неисполнения обязательств, предусмотренных соглашением, выявленных по фактам проверок, проведенных Министерством, Министерство в течение 15 рабочих дней, следующих со дня выявления одного или нескольких из таких нарушений, направляет организации требование об обеспечении возврата субс...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настоящих Правил, Министерство в течение 30 календарных дней с даты окончания указанного срока принимает меры к их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(муниципального) финансового контроля, Министерство вправе применять штрафные санкции.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 части, не урегулированной положениями настоящих Правил, применяются требования, предусмотренные законодательством Российской Федерации и принятыми в соответствии с ним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26.03.2024 N 131</w:t>
            <w:br/>
            <w:t>"Об утверждении Правил предоставления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LAW&amp;n=461663" TargetMode = "External"/>
	<Relationship Id="rId9" Type="http://schemas.openxmlformats.org/officeDocument/2006/relationships/hyperlink" Target="https://login.consultant.ru/link/?req=doc&amp;base=RLAW430&amp;n=32062&amp;dst=103320" TargetMode = "External"/>
	<Relationship Id="rId10" Type="http://schemas.openxmlformats.org/officeDocument/2006/relationships/hyperlink" Target="https://login.consultant.ru/link/?req=doc&amp;base=RLAW430&amp;n=27643&amp;dst=100148" TargetMode = "External"/>
	<Relationship Id="rId11" Type="http://schemas.openxmlformats.org/officeDocument/2006/relationships/hyperlink" Target="https://login.consultant.ru/link/?req=doc&amp;base=RLAW430&amp;n=27597" TargetMode = "External"/>
	<Relationship Id="rId12" Type="http://schemas.openxmlformats.org/officeDocument/2006/relationships/hyperlink" Target="https://login.consultant.ru/link/?req=doc&amp;base=RLAW430&amp;n=28417" TargetMode = "External"/>
	<Relationship Id="rId13" Type="http://schemas.openxmlformats.org/officeDocument/2006/relationships/hyperlink" Target="https://login.consultant.ru/link/?req=doc&amp;base=RLAW430&amp;n=32062&amp;dst=105446" TargetMode = "External"/>
	<Relationship Id="rId14" Type="http://schemas.openxmlformats.org/officeDocument/2006/relationships/hyperlink" Target="https://login.consultant.ru/link/?req=doc&amp;base=RLAW430&amp;n=32062&amp;dst=103320" TargetMode = "External"/>
	<Relationship Id="rId15" Type="http://schemas.openxmlformats.org/officeDocument/2006/relationships/hyperlink" Target="https://login.consultant.ru/link/?req=doc&amp;base=LAW&amp;n=121087&amp;dst=100142" TargetMode = "External"/>
	<Relationship Id="rId16" Type="http://schemas.openxmlformats.org/officeDocument/2006/relationships/hyperlink" Target="https://login.consultant.ru/link/?req=doc&amp;base=LAW&amp;n=471842" TargetMode = "External"/>
	<Relationship Id="rId17" Type="http://schemas.openxmlformats.org/officeDocument/2006/relationships/hyperlink" Target="https://login.consultant.ru/link/?req=doc&amp;base=LAW&amp;n=453958&amp;dst=5769" TargetMode = "External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RLAW430&amp;n=32062&amp;dst=105446" TargetMode = "External"/>
	<Relationship Id="rId23" Type="http://schemas.openxmlformats.org/officeDocument/2006/relationships/hyperlink" Target="https://login.consultant.ru/link/?req=doc&amp;base=RLAW430&amp;n=32062&amp;dst=103320" TargetMode = "External"/>
	<Relationship Id="rId24" Type="http://schemas.openxmlformats.org/officeDocument/2006/relationships/hyperlink" Target="https://login.consultant.ru/link/?req=doc&amp;base=LAW&amp;n=470713&amp;dst=3704" TargetMode = "External"/>
	<Relationship Id="rId25" Type="http://schemas.openxmlformats.org/officeDocument/2006/relationships/hyperlink" Target="https://login.consultant.ru/link/?req=doc&amp;base=LAW&amp;n=470713&amp;dst=3722" TargetMode = "External"/>
	<Relationship Id="rId26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26.03.2024 N 131
"Об утверждении Правил предоставления субсидии из республиканского бюджета Республики Северная Осетия-Алания на поддержку некоммерческой организации "Международное общественное движение "Высший Совет Осетин"</dc:title>
  <dcterms:created xsi:type="dcterms:W3CDTF">2024-05-20T17:23:40Z</dcterms:created>
</cp:coreProperties>
</file>